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5"/>
        <w:tblW w:w="1218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left w:w="108" w:type="dxa"/>
          <w:right w:w="108" w:type="dxa"/>
        </w:tblCellMar>
      </w:tblPr>
      <w:tblGrid>
        <w:gridCol w:w="1530"/>
        <w:gridCol w:w="2130"/>
        <w:gridCol w:w="2130"/>
        <w:gridCol w:w="2130"/>
        <w:gridCol w:w="2130"/>
        <w:gridCol w:w="2130"/>
      </w:tblGrid>
      <w:tr w14:paraId="5F0B6B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1530" w:type="dxa"/>
            <w:shd w:val="clear"/>
            <w:vAlign w:val="center"/>
          </w:tcPr>
          <w:p w14:paraId="5B3C66ED">
            <w:pPr>
              <w:jc w:val="both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产品名称</w:t>
            </w:r>
          </w:p>
        </w:tc>
        <w:tc>
          <w:tcPr>
            <w:tcW w:w="2130" w:type="dxa"/>
            <w:shd w:val="clear"/>
            <w:vAlign w:val="center"/>
          </w:tcPr>
          <w:p w14:paraId="675DAE2B">
            <w:pPr>
              <w:jc w:val="both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养殖水线清洗消毒</w:t>
            </w:r>
          </w:p>
        </w:tc>
        <w:tc>
          <w:tcPr>
            <w:tcW w:w="2130" w:type="dxa"/>
          </w:tcPr>
          <w:p w14:paraId="4DB2A352">
            <w:pPr>
              <w:rPr>
                <w:vertAlign w:val="baseline"/>
              </w:rPr>
            </w:pPr>
          </w:p>
        </w:tc>
        <w:tc>
          <w:tcPr>
            <w:tcW w:w="2130" w:type="dxa"/>
          </w:tcPr>
          <w:p w14:paraId="15551252">
            <w:pPr>
              <w:rPr>
                <w:vertAlign w:val="baseline"/>
              </w:rPr>
            </w:pPr>
          </w:p>
        </w:tc>
        <w:tc>
          <w:tcPr>
            <w:tcW w:w="2130" w:type="dxa"/>
          </w:tcPr>
          <w:p w14:paraId="24C9AC8D">
            <w:pPr>
              <w:rPr>
                <w:vertAlign w:val="baseline"/>
              </w:rPr>
            </w:pPr>
          </w:p>
        </w:tc>
        <w:tc>
          <w:tcPr>
            <w:tcW w:w="2130" w:type="dxa"/>
          </w:tcPr>
          <w:p w14:paraId="3424EBDC">
            <w:pPr>
              <w:rPr>
                <w:vertAlign w:val="baseline"/>
              </w:rPr>
            </w:pPr>
          </w:p>
        </w:tc>
      </w:tr>
      <w:tr w14:paraId="52FF8A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1530" w:type="dxa"/>
            <w:shd w:val="clear"/>
            <w:vAlign w:val="center"/>
          </w:tcPr>
          <w:p w14:paraId="0D23F7DB">
            <w:pPr>
              <w:jc w:val="both"/>
              <w:rPr>
                <w:rFonts w:hint="default" w:asciiTheme="minorHAnsi" w:hAnsiTheme="minorHAnsi" w:eastAsiaTheme="minorEastAsia" w:cstheme="minorBidi"/>
                <w:color w:val="FF0000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color w:val="FF0000"/>
                <w:vertAlign w:val="baseline"/>
                <w:lang w:val="en-US" w:eastAsia="zh-CN"/>
              </w:rPr>
              <w:t>产品材质</w:t>
            </w:r>
          </w:p>
        </w:tc>
        <w:tc>
          <w:tcPr>
            <w:tcW w:w="2130" w:type="dxa"/>
            <w:shd w:val="clear"/>
            <w:vAlign w:val="center"/>
          </w:tcPr>
          <w:p w14:paraId="77C31C9D">
            <w:pPr>
              <w:jc w:val="both"/>
              <w:rPr>
                <w:rFonts w:hint="default" w:asciiTheme="minorHAnsi" w:hAnsiTheme="minorHAnsi" w:eastAsiaTheme="minorEastAsia" w:cstheme="minorBidi"/>
                <w:color w:val="FF0000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color w:val="FF0000"/>
                <w:vertAlign w:val="baseline"/>
                <w:lang w:val="en-US" w:eastAsia="zh-CN"/>
              </w:rPr>
              <w:t>304不锈钢</w:t>
            </w:r>
          </w:p>
        </w:tc>
        <w:tc>
          <w:tcPr>
            <w:tcW w:w="2130" w:type="dxa"/>
          </w:tcPr>
          <w:p w14:paraId="32021A32">
            <w:pPr>
              <w:rPr>
                <w:rFonts w:hint="default" w:eastAsiaTheme="minorEastAsia"/>
                <w:vertAlign w:val="baseline"/>
                <w:lang w:val="en-US" w:eastAsia="zh-CN"/>
              </w:rPr>
            </w:pPr>
          </w:p>
        </w:tc>
        <w:tc>
          <w:tcPr>
            <w:tcW w:w="2130" w:type="dxa"/>
          </w:tcPr>
          <w:p w14:paraId="6F881B8A"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</w:p>
        </w:tc>
        <w:tc>
          <w:tcPr>
            <w:tcW w:w="2130" w:type="dxa"/>
          </w:tcPr>
          <w:p w14:paraId="32508CDE">
            <w:pPr>
              <w:rPr>
                <w:vertAlign w:val="baseline"/>
              </w:rPr>
            </w:pPr>
          </w:p>
        </w:tc>
        <w:tc>
          <w:tcPr>
            <w:tcW w:w="2130" w:type="dxa"/>
          </w:tcPr>
          <w:p w14:paraId="0AC54276">
            <w:pPr>
              <w:rPr>
                <w:vertAlign w:val="baseline"/>
              </w:rPr>
            </w:pPr>
          </w:p>
        </w:tc>
      </w:tr>
      <w:tr w14:paraId="10B330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1530" w:type="dxa"/>
            <w:shd w:val="clear"/>
            <w:vAlign w:val="center"/>
          </w:tcPr>
          <w:p w14:paraId="35645BD2">
            <w:pPr>
              <w:jc w:val="both"/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</w:rPr>
              <w:t>型号</w:t>
            </w:r>
          </w:p>
        </w:tc>
        <w:tc>
          <w:tcPr>
            <w:tcW w:w="2130" w:type="dxa"/>
            <w:shd w:val="clear"/>
            <w:vAlign w:val="center"/>
          </w:tcPr>
          <w:p w14:paraId="738A2DEE">
            <w:pPr>
              <w:jc w:val="both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PLC大款</w:t>
            </w:r>
          </w:p>
        </w:tc>
        <w:tc>
          <w:tcPr>
            <w:tcW w:w="2130" w:type="dxa"/>
          </w:tcPr>
          <w:p w14:paraId="00E92467">
            <w:pPr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大款</w:t>
            </w:r>
          </w:p>
        </w:tc>
        <w:tc>
          <w:tcPr>
            <w:tcW w:w="2130" w:type="dxa"/>
          </w:tcPr>
          <w:p w14:paraId="3CB142A9">
            <w:pPr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中款</w:t>
            </w:r>
          </w:p>
        </w:tc>
        <w:tc>
          <w:tcPr>
            <w:tcW w:w="2130" w:type="dxa"/>
          </w:tcPr>
          <w:p w14:paraId="5D3607F6">
            <w:pPr>
              <w:rPr>
                <w:vertAlign w:val="baseline"/>
              </w:rPr>
            </w:pPr>
          </w:p>
        </w:tc>
        <w:tc>
          <w:tcPr>
            <w:tcW w:w="2130" w:type="dxa"/>
          </w:tcPr>
          <w:p w14:paraId="0134E319">
            <w:pPr>
              <w:rPr>
                <w:vertAlign w:val="baseline"/>
              </w:rPr>
            </w:pPr>
          </w:p>
        </w:tc>
      </w:tr>
      <w:tr w14:paraId="3F07C0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1530" w:type="dxa"/>
            <w:shd w:val="clear" w:color="auto" w:fill="auto"/>
            <w:vAlign w:val="center"/>
          </w:tcPr>
          <w:p w14:paraId="13D8B0C4">
            <w:pPr>
              <w:jc w:val="both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</w:rPr>
              <w:t>电压</w:t>
            </w:r>
          </w:p>
        </w:tc>
        <w:tc>
          <w:tcPr>
            <w:tcW w:w="2130" w:type="dxa"/>
            <w:shd w:val="clear" w:color="auto" w:fill="auto"/>
            <w:vAlign w:val="center"/>
          </w:tcPr>
          <w:p w14:paraId="782E2343">
            <w:pPr>
              <w:jc w:val="both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220V</w:t>
            </w:r>
          </w:p>
        </w:tc>
        <w:tc>
          <w:tcPr>
            <w:tcW w:w="2130" w:type="dxa"/>
          </w:tcPr>
          <w:p w14:paraId="6E32FD3D">
            <w:pPr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220V</w:t>
            </w:r>
          </w:p>
        </w:tc>
        <w:tc>
          <w:tcPr>
            <w:tcW w:w="2130" w:type="dxa"/>
          </w:tcPr>
          <w:p w14:paraId="7798075E">
            <w:pPr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220V</w:t>
            </w:r>
          </w:p>
        </w:tc>
        <w:tc>
          <w:tcPr>
            <w:tcW w:w="2130" w:type="dxa"/>
          </w:tcPr>
          <w:p w14:paraId="5323D168">
            <w:pPr>
              <w:rPr>
                <w:vertAlign w:val="baseline"/>
              </w:rPr>
            </w:pPr>
          </w:p>
        </w:tc>
        <w:tc>
          <w:tcPr>
            <w:tcW w:w="2130" w:type="dxa"/>
          </w:tcPr>
          <w:p w14:paraId="72F7F09D">
            <w:pPr>
              <w:rPr>
                <w:vertAlign w:val="baseline"/>
              </w:rPr>
            </w:pPr>
          </w:p>
        </w:tc>
      </w:tr>
      <w:tr w14:paraId="0F2388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1530" w:type="dxa"/>
            <w:shd w:val="clear"/>
            <w:vAlign w:val="center"/>
          </w:tcPr>
          <w:p w14:paraId="7898D72B">
            <w:pPr>
              <w:jc w:val="both"/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</w:rPr>
              <w:t>功率</w:t>
            </w:r>
          </w:p>
        </w:tc>
        <w:tc>
          <w:tcPr>
            <w:tcW w:w="2130" w:type="dxa"/>
            <w:shd w:val="clear"/>
            <w:vAlign w:val="center"/>
          </w:tcPr>
          <w:p w14:paraId="4C0266D2">
            <w:pPr>
              <w:jc w:val="both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3700W</w:t>
            </w:r>
          </w:p>
        </w:tc>
        <w:tc>
          <w:tcPr>
            <w:tcW w:w="2130" w:type="dxa"/>
          </w:tcPr>
          <w:p w14:paraId="3193C5C3">
            <w:pPr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3700W</w:t>
            </w:r>
          </w:p>
        </w:tc>
        <w:tc>
          <w:tcPr>
            <w:tcW w:w="2130" w:type="dxa"/>
          </w:tcPr>
          <w:p w14:paraId="1CF48B73">
            <w:pPr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3000W</w:t>
            </w:r>
          </w:p>
        </w:tc>
        <w:tc>
          <w:tcPr>
            <w:tcW w:w="2130" w:type="dxa"/>
          </w:tcPr>
          <w:p w14:paraId="5EE00AB4">
            <w:pPr>
              <w:rPr>
                <w:vertAlign w:val="baseline"/>
              </w:rPr>
            </w:pPr>
          </w:p>
        </w:tc>
        <w:tc>
          <w:tcPr>
            <w:tcW w:w="2130" w:type="dxa"/>
          </w:tcPr>
          <w:p w14:paraId="38EA16C1">
            <w:pPr>
              <w:rPr>
                <w:vertAlign w:val="baseline"/>
              </w:rPr>
            </w:pPr>
          </w:p>
        </w:tc>
      </w:tr>
      <w:tr w14:paraId="2BBD3B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1530" w:type="dxa"/>
            <w:shd w:val="clear"/>
            <w:vAlign w:val="center"/>
          </w:tcPr>
          <w:p w14:paraId="7EC6DB77">
            <w:pPr>
              <w:jc w:val="both"/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外形尺寸</w:t>
            </w:r>
          </w:p>
        </w:tc>
        <w:tc>
          <w:tcPr>
            <w:tcW w:w="2130" w:type="dxa"/>
            <w:shd w:val="clear"/>
            <w:vAlign w:val="center"/>
          </w:tcPr>
          <w:p w14:paraId="488F46B3">
            <w:pPr>
              <w:jc w:val="both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700*550*920mm</w:t>
            </w:r>
          </w:p>
        </w:tc>
        <w:tc>
          <w:tcPr>
            <w:tcW w:w="2130" w:type="dxa"/>
          </w:tcPr>
          <w:p w14:paraId="25359B26">
            <w:pPr>
              <w:rPr>
                <w:vertAlign w:val="baseline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700*550*920mm</w:t>
            </w:r>
          </w:p>
        </w:tc>
        <w:tc>
          <w:tcPr>
            <w:tcW w:w="2130" w:type="dxa"/>
          </w:tcPr>
          <w:p w14:paraId="23CF269C">
            <w:pPr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690*550*825mm</w:t>
            </w:r>
          </w:p>
        </w:tc>
        <w:tc>
          <w:tcPr>
            <w:tcW w:w="2130" w:type="dxa"/>
          </w:tcPr>
          <w:p w14:paraId="28E04330">
            <w:pPr>
              <w:rPr>
                <w:vertAlign w:val="baseline"/>
              </w:rPr>
            </w:pPr>
          </w:p>
        </w:tc>
        <w:tc>
          <w:tcPr>
            <w:tcW w:w="2130" w:type="dxa"/>
          </w:tcPr>
          <w:p w14:paraId="5D33A83D">
            <w:pPr>
              <w:rPr>
                <w:vertAlign w:val="baseline"/>
              </w:rPr>
            </w:pPr>
          </w:p>
        </w:tc>
      </w:tr>
      <w:tr w14:paraId="785095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1530" w:type="dxa"/>
            <w:shd w:val="clear"/>
            <w:vAlign w:val="center"/>
          </w:tcPr>
          <w:p w14:paraId="1275238D">
            <w:pPr>
              <w:jc w:val="both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木箱尺寸</w:t>
            </w:r>
          </w:p>
        </w:tc>
        <w:tc>
          <w:tcPr>
            <w:tcW w:w="2130" w:type="dxa"/>
            <w:shd w:val="clear"/>
            <w:vAlign w:val="center"/>
          </w:tcPr>
          <w:p w14:paraId="7694450C">
            <w:pPr>
              <w:jc w:val="both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720*600*950</w:t>
            </w:r>
          </w:p>
        </w:tc>
        <w:tc>
          <w:tcPr>
            <w:tcW w:w="2130" w:type="dxa"/>
          </w:tcPr>
          <w:p w14:paraId="355A6572"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720*600*950</w:t>
            </w:r>
          </w:p>
        </w:tc>
        <w:tc>
          <w:tcPr>
            <w:tcW w:w="2130" w:type="dxa"/>
          </w:tcPr>
          <w:p w14:paraId="0918B05A"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710*600*855mm</w:t>
            </w:r>
          </w:p>
        </w:tc>
        <w:tc>
          <w:tcPr>
            <w:tcW w:w="2130" w:type="dxa"/>
          </w:tcPr>
          <w:p w14:paraId="1511F12F">
            <w:pPr>
              <w:rPr>
                <w:vertAlign w:val="baseline"/>
              </w:rPr>
            </w:pPr>
          </w:p>
        </w:tc>
        <w:tc>
          <w:tcPr>
            <w:tcW w:w="2130" w:type="dxa"/>
          </w:tcPr>
          <w:p w14:paraId="1DBBEFA8">
            <w:pPr>
              <w:rPr>
                <w:vertAlign w:val="baseline"/>
              </w:rPr>
            </w:pPr>
          </w:p>
        </w:tc>
      </w:tr>
      <w:tr w14:paraId="0E63E5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1530" w:type="dxa"/>
            <w:shd w:val="clear" w:color="auto" w:fill="auto"/>
            <w:vAlign w:val="center"/>
          </w:tcPr>
          <w:p w14:paraId="7B8BE8A0">
            <w:pPr>
              <w:jc w:val="both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  <w:t>接口尺寸</w:t>
            </w:r>
          </w:p>
        </w:tc>
        <w:tc>
          <w:tcPr>
            <w:tcW w:w="2130" w:type="dxa"/>
            <w:shd w:val="clear" w:color="auto" w:fill="auto"/>
            <w:vAlign w:val="center"/>
          </w:tcPr>
          <w:p w14:paraId="162D960D">
            <w:pPr>
              <w:jc w:val="both"/>
              <w:rPr>
                <w:rFonts w:hint="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  <w:t>1寸快接、6分和4分转接头（异形接头）</w:t>
            </w:r>
          </w:p>
          <w:p w14:paraId="439326B3">
            <w:pPr>
              <w:jc w:val="both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  <w:t>圆管，方管。</w:t>
            </w:r>
          </w:p>
        </w:tc>
        <w:tc>
          <w:tcPr>
            <w:tcW w:w="2130" w:type="dxa"/>
          </w:tcPr>
          <w:p w14:paraId="1D485EE3"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外径25mm</w:t>
            </w:r>
          </w:p>
          <w:p w14:paraId="4DB6B179"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转换头可备注可咨询客服</w:t>
            </w:r>
          </w:p>
        </w:tc>
        <w:tc>
          <w:tcPr>
            <w:tcW w:w="2130" w:type="dxa"/>
            <w:shd w:val="clear"/>
            <w:vAlign w:val="top"/>
          </w:tcPr>
          <w:p w14:paraId="7EF6FD89"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外径25mm</w:t>
            </w:r>
          </w:p>
          <w:p w14:paraId="02AC7524">
            <w:pPr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转换头可备注可咨询客服</w:t>
            </w:r>
          </w:p>
        </w:tc>
        <w:tc>
          <w:tcPr>
            <w:tcW w:w="2130" w:type="dxa"/>
          </w:tcPr>
          <w:p w14:paraId="7E1F1789">
            <w:pPr>
              <w:rPr>
                <w:vertAlign w:val="baseline"/>
              </w:rPr>
            </w:pPr>
          </w:p>
        </w:tc>
        <w:tc>
          <w:tcPr>
            <w:tcW w:w="2130" w:type="dxa"/>
          </w:tcPr>
          <w:p w14:paraId="0B0BD3EF">
            <w:pPr>
              <w:rPr>
                <w:vertAlign w:val="baseline"/>
              </w:rPr>
            </w:pPr>
          </w:p>
        </w:tc>
      </w:tr>
      <w:tr w14:paraId="520169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1530" w:type="dxa"/>
            <w:shd w:val="clear"/>
            <w:vAlign w:val="center"/>
          </w:tcPr>
          <w:p w14:paraId="145BEDB7">
            <w:pPr>
              <w:jc w:val="both"/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</w:rPr>
              <w:t>净重</w:t>
            </w:r>
          </w:p>
        </w:tc>
        <w:tc>
          <w:tcPr>
            <w:tcW w:w="2130" w:type="dxa"/>
            <w:shd w:val="clear"/>
            <w:vAlign w:val="center"/>
          </w:tcPr>
          <w:p w14:paraId="1456E96C">
            <w:pPr>
              <w:jc w:val="both"/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</w:rPr>
              <w:t>85KG(裸机)</w:t>
            </w:r>
          </w:p>
        </w:tc>
        <w:tc>
          <w:tcPr>
            <w:tcW w:w="2130" w:type="dxa"/>
          </w:tcPr>
          <w:p w14:paraId="127829ED">
            <w:pPr>
              <w:rPr>
                <w:vertAlign w:val="baseline"/>
              </w:rPr>
            </w:pPr>
            <w:r>
              <w:rPr>
                <w:rFonts w:hint="eastAsia"/>
                <w:vertAlign w:val="baseline"/>
              </w:rPr>
              <w:t>85KG(裸机)</w:t>
            </w:r>
          </w:p>
        </w:tc>
        <w:tc>
          <w:tcPr>
            <w:tcW w:w="2130" w:type="dxa"/>
          </w:tcPr>
          <w:p w14:paraId="1D94CF20">
            <w:pPr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75KG（裸机）</w:t>
            </w:r>
          </w:p>
        </w:tc>
        <w:tc>
          <w:tcPr>
            <w:tcW w:w="2130" w:type="dxa"/>
          </w:tcPr>
          <w:p w14:paraId="6B27B191">
            <w:pPr>
              <w:rPr>
                <w:vertAlign w:val="baseline"/>
              </w:rPr>
            </w:pPr>
          </w:p>
        </w:tc>
        <w:tc>
          <w:tcPr>
            <w:tcW w:w="2130" w:type="dxa"/>
          </w:tcPr>
          <w:p w14:paraId="1EC691A4">
            <w:pPr>
              <w:rPr>
                <w:vertAlign w:val="baseline"/>
              </w:rPr>
            </w:pPr>
          </w:p>
        </w:tc>
      </w:tr>
      <w:tr w14:paraId="64313D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1530" w:type="dxa"/>
            <w:shd w:val="clear"/>
            <w:vAlign w:val="center"/>
          </w:tcPr>
          <w:p w14:paraId="489E852B">
            <w:pPr>
              <w:jc w:val="both"/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</w:rPr>
              <w:t>臭氧产量</w:t>
            </w:r>
          </w:p>
        </w:tc>
        <w:tc>
          <w:tcPr>
            <w:tcW w:w="2130" w:type="dxa"/>
            <w:shd w:val="clear"/>
            <w:vAlign w:val="center"/>
          </w:tcPr>
          <w:p w14:paraId="7C4F182A">
            <w:pPr>
              <w:jc w:val="both"/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</w:rPr>
              <w:t>40克(可调节型)</w:t>
            </w:r>
          </w:p>
        </w:tc>
        <w:tc>
          <w:tcPr>
            <w:tcW w:w="2130" w:type="dxa"/>
          </w:tcPr>
          <w:p w14:paraId="28A12DC9">
            <w:pPr>
              <w:rPr>
                <w:vertAlign w:val="baseline"/>
              </w:rPr>
            </w:pPr>
            <w:r>
              <w:rPr>
                <w:rFonts w:hint="eastAsia"/>
                <w:vertAlign w:val="baseline"/>
              </w:rPr>
              <w:t>40克(可调节型)</w:t>
            </w:r>
          </w:p>
        </w:tc>
        <w:tc>
          <w:tcPr>
            <w:tcW w:w="2130" w:type="dxa"/>
          </w:tcPr>
          <w:p w14:paraId="6BC910B4">
            <w:pPr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20克（可调节型）</w:t>
            </w:r>
          </w:p>
        </w:tc>
        <w:tc>
          <w:tcPr>
            <w:tcW w:w="2130" w:type="dxa"/>
          </w:tcPr>
          <w:p w14:paraId="1100CE31">
            <w:pPr>
              <w:rPr>
                <w:vertAlign w:val="baseline"/>
              </w:rPr>
            </w:pPr>
          </w:p>
        </w:tc>
        <w:tc>
          <w:tcPr>
            <w:tcW w:w="2130" w:type="dxa"/>
          </w:tcPr>
          <w:p w14:paraId="47841673">
            <w:pPr>
              <w:rPr>
                <w:vertAlign w:val="baseline"/>
              </w:rPr>
            </w:pPr>
          </w:p>
        </w:tc>
      </w:tr>
      <w:tr w14:paraId="0B361E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1530" w:type="dxa"/>
            <w:shd w:val="clear"/>
            <w:vAlign w:val="center"/>
          </w:tcPr>
          <w:p w14:paraId="53AD12B9">
            <w:pPr>
              <w:jc w:val="both"/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</w:rPr>
              <w:t>冲洗压力</w:t>
            </w:r>
          </w:p>
        </w:tc>
        <w:tc>
          <w:tcPr>
            <w:tcW w:w="2130" w:type="dxa"/>
            <w:shd w:val="clear"/>
            <w:vAlign w:val="center"/>
          </w:tcPr>
          <w:p w14:paraId="6EAC086E">
            <w:pPr>
              <w:jc w:val="both"/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</w:rPr>
              <w:t>0.3-0.5MPa(3-5公斤)</w:t>
            </w:r>
          </w:p>
        </w:tc>
        <w:tc>
          <w:tcPr>
            <w:tcW w:w="2130" w:type="dxa"/>
          </w:tcPr>
          <w:p w14:paraId="38D1837E">
            <w:pPr>
              <w:rPr>
                <w:vertAlign w:val="baseline"/>
              </w:rPr>
            </w:pPr>
            <w:r>
              <w:rPr>
                <w:rFonts w:hint="eastAsia"/>
                <w:vertAlign w:val="baseline"/>
              </w:rPr>
              <w:t>0.3-0.5MPa(3-5</w:t>
            </w:r>
            <w:r>
              <w:rPr>
                <w:rFonts w:hint="eastAsia"/>
                <w:vertAlign w:val="baseline"/>
                <w:lang w:val="en-US" w:eastAsia="zh-CN"/>
              </w:rPr>
              <w:t>压</w:t>
            </w:r>
            <w:r>
              <w:rPr>
                <w:rFonts w:hint="eastAsia"/>
                <w:vertAlign w:val="baseline"/>
              </w:rPr>
              <w:t>)</w:t>
            </w:r>
          </w:p>
        </w:tc>
        <w:tc>
          <w:tcPr>
            <w:tcW w:w="2130" w:type="dxa"/>
          </w:tcPr>
          <w:p w14:paraId="1C4F3B56">
            <w:pPr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0.3-0.5MPa</w:t>
            </w:r>
          </w:p>
        </w:tc>
        <w:tc>
          <w:tcPr>
            <w:tcW w:w="2130" w:type="dxa"/>
          </w:tcPr>
          <w:p w14:paraId="395FD077">
            <w:pPr>
              <w:rPr>
                <w:vertAlign w:val="baseline"/>
              </w:rPr>
            </w:pPr>
          </w:p>
        </w:tc>
        <w:tc>
          <w:tcPr>
            <w:tcW w:w="2130" w:type="dxa"/>
          </w:tcPr>
          <w:p w14:paraId="5F4DBF8B">
            <w:pPr>
              <w:rPr>
                <w:vertAlign w:val="baseline"/>
              </w:rPr>
            </w:pPr>
          </w:p>
        </w:tc>
      </w:tr>
      <w:tr w14:paraId="560569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1530" w:type="dxa"/>
            <w:shd w:val="clear"/>
            <w:vAlign w:val="center"/>
          </w:tcPr>
          <w:p w14:paraId="696743AA">
            <w:pPr>
              <w:jc w:val="both"/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单条冲洗</w:t>
            </w:r>
          </w:p>
        </w:tc>
        <w:tc>
          <w:tcPr>
            <w:tcW w:w="2130" w:type="dxa"/>
            <w:shd w:val="clear"/>
            <w:vAlign w:val="center"/>
          </w:tcPr>
          <w:p w14:paraId="2C4E4A83">
            <w:pPr>
              <w:jc w:val="both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0.3MPa</w:t>
            </w:r>
          </w:p>
        </w:tc>
        <w:tc>
          <w:tcPr>
            <w:tcW w:w="2130" w:type="dxa"/>
          </w:tcPr>
          <w:p w14:paraId="7F21FCAE">
            <w:pPr>
              <w:rPr>
                <w:rFonts w:hint="eastAsia"/>
                <w:vertAlign w:val="baseline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0.3MPa</w:t>
            </w:r>
          </w:p>
        </w:tc>
        <w:tc>
          <w:tcPr>
            <w:tcW w:w="2130" w:type="dxa"/>
          </w:tcPr>
          <w:p w14:paraId="6BDA7EB4"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0.3MPa</w:t>
            </w:r>
          </w:p>
        </w:tc>
        <w:tc>
          <w:tcPr>
            <w:tcW w:w="2130" w:type="dxa"/>
          </w:tcPr>
          <w:p w14:paraId="71607D48">
            <w:pPr>
              <w:rPr>
                <w:vertAlign w:val="baseline"/>
              </w:rPr>
            </w:pPr>
          </w:p>
        </w:tc>
        <w:tc>
          <w:tcPr>
            <w:tcW w:w="2130" w:type="dxa"/>
          </w:tcPr>
          <w:p w14:paraId="56A709CE">
            <w:pPr>
              <w:rPr>
                <w:vertAlign w:val="baseline"/>
              </w:rPr>
            </w:pPr>
          </w:p>
        </w:tc>
      </w:tr>
      <w:tr w14:paraId="0D386B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1530" w:type="dxa"/>
            <w:shd w:val="clear"/>
            <w:vAlign w:val="center"/>
          </w:tcPr>
          <w:p w14:paraId="2B1DC443">
            <w:pPr>
              <w:jc w:val="both"/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</w:rPr>
              <w:t>冲洗能力</w:t>
            </w:r>
          </w:p>
        </w:tc>
        <w:tc>
          <w:tcPr>
            <w:tcW w:w="2130" w:type="dxa"/>
            <w:shd w:val="clear"/>
            <w:vAlign w:val="center"/>
          </w:tcPr>
          <w:p w14:paraId="29B1AA34">
            <w:pPr>
              <w:jc w:val="both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</w:rPr>
              <w:t>可同时4-8条</w:t>
            </w:r>
          </w:p>
        </w:tc>
        <w:tc>
          <w:tcPr>
            <w:tcW w:w="2130" w:type="dxa"/>
            <w:shd w:val="clear" w:color="auto" w:fill="auto"/>
            <w:vAlign w:val="center"/>
          </w:tcPr>
          <w:p w14:paraId="54CB1888">
            <w:pPr>
              <w:jc w:val="both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</w:rPr>
              <w:t>可同时4-8条</w:t>
            </w:r>
          </w:p>
        </w:tc>
        <w:tc>
          <w:tcPr>
            <w:tcW w:w="2130" w:type="dxa"/>
          </w:tcPr>
          <w:p w14:paraId="74D86473">
            <w:pPr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可同时3-6条</w:t>
            </w:r>
          </w:p>
        </w:tc>
        <w:tc>
          <w:tcPr>
            <w:tcW w:w="2130" w:type="dxa"/>
          </w:tcPr>
          <w:p w14:paraId="38EF805C">
            <w:pPr>
              <w:rPr>
                <w:vertAlign w:val="baseline"/>
              </w:rPr>
            </w:pPr>
          </w:p>
        </w:tc>
        <w:tc>
          <w:tcPr>
            <w:tcW w:w="2130" w:type="dxa"/>
          </w:tcPr>
          <w:p w14:paraId="1306C1A2">
            <w:pPr>
              <w:rPr>
                <w:vertAlign w:val="baseline"/>
              </w:rPr>
            </w:pPr>
          </w:p>
        </w:tc>
      </w:tr>
      <w:tr w14:paraId="59121F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1530" w:type="dxa"/>
            <w:shd w:val="clear"/>
            <w:vAlign w:val="center"/>
          </w:tcPr>
          <w:p w14:paraId="3E6AA099">
            <w:pPr>
              <w:jc w:val="both"/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冲洗时间</w:t>
            </w:r>
          </w:p>
        </w:tc>
        <w:tc>
          <w:tcPr>
            <w:tcW w:w="2130" w:type="dxa"/>
            <w:shd w:val="clear"/>
            <w:vAlign w:val="center"/>
          </w:tcPr>
          <w:p w14:paraId="1D1679BC">
            <w:pPr>
              <w:jc w:val="both"/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100米以内，大概10分钟</w:t>
            </w:r>
          </w:p>
        </w:tc>
        <w:tc>
          <w:tcPr>
            <w:tcW w:w="2130" w:type="dxa"/>
            <w:shd w:val="clear" w:color="auto" w:fill="auto"/>
            <w:vAlign w:val="center"/>
          </w:tcPr>
          <w:p w14:paraId="5961DDBB">
            <w:pPr>
              <w:jc w:val="both"/>
              <w:rPr>
                <w:rFonts w:hint="eastAsia"/>
                <w:vertAlign w:val="baseline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100米以内，大概10分钟</w:t>
            </w:r>
          </w:p>
        </w:tc>
        <w:tc>
          <w:tcPr>
            <w:tcW w:w="2130" w:type="dxa"/>
          </w:tcPr>
          <w:p w14:paraId="39FED3A1">
            <w:pPr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2130" w:type="dxa"/>
          </w:tcPr>
          <w:p w14:paraId="678A6E23">
            <w:pPr>
              <w:rPr>
                <w:vertAlign w:val="baseline"/>
              </w:rPr>
            </w:pPr>
          </w:p>
        </w:tc>
        <w:tc>
          <w:tcPr>
            <w:tcW w:w="2130" w:type="dxa"/>
          </w:tcPr>
          <w:p w14:paraId="4FE5DC12">
            <w:pPr>
              <w:rPr>
                <w:vertAlign w:val="baseline"/>
              </w:rPr>
            </w:pPr>
          </w:p>
        </w:tc>
      </w:tr>
      <w:tr w14:paraId="72557B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1530" w:type="dxa"/>
            <w:shd w:val="clear"/>
            <w:vAlign w:val="center"/>
          </w:tcPr>
          <w:p w14:paraId="048CFA44">
            <w:pPr>
              <w:jc w:val="both"/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</w:rPr>
              <w:t>产品特点</w:t>
            </w:r>
          </w:p>
        </w:tc>
        <w:tc>
          <w:tcPr>
            <w:tcW w:w="2130" w:type="dxa"/>
            <w:shd w:val="clear"/>
            <w:vAlign w:val="center"/>
          </w:tcPr>
          <w:p w14:paraId="73F7C009">
            <w:pPr>
              <w:jc w:val="both"/>
              <w:rPr>
                <w:rFonts w:hint="eastAsia"/>
                <w:vertAlign w:val="baseline"/>
              </w:rPr>
            </w:pPr>
            <w:r>
              <w:rPr>
                <w:rFonts w:hint="eastAsia"/>
                <w:vertAlign w:val="baseline"/>
              </w:rPr>
              <w:t>①PLC全自动程序精准控制</w:t>
            </w:r>
          </w:p>
          <w:p w14:paraId="0B6F4872">
            <w:pPr>
              <w:jc w:val="both"/>
              <w:rPr>
                <w:rFonts w:hint="eastAsia"/>
                <w:vertAlign w:val="baseline"/>
              </w:rPr>
            </w:pPr>
            <w:r>
              <w:rPr>
                <w:rFonts w:hint="eastAsia"/>
                <w:vertAlign w:val="baseline"/>
              </w:rPr>
              <w:t>②屏幕调节参数;</w:t>
            </w:r>
          </w:p>
          <w:p w14:paraId="47A94409">
            <w:pPr>
              <w:jc w:val="both"/>
              <w:rPr>
                <w:rFonts w:hint="eastAsia"/>
                <w:vertAlign w:val="baseline"/>
              </w:rPr>
            </w:pPr>
            <w:r>
              <w:rPr>
                <w:rFonts w:hint="eastAsia"/>
                <w:vertAlign w:val="baseline"/>
              </w:rPr>
              <w:t>③带有定时停机功能。</w:t>
            </w:r>
          </w:p>
          <w:p w14:paraId="633E57AB">
            <w:pPr>
              <w:jc w:val="both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水/气交替连续脉冲</w:t>
            </w:r>
          </w:p>
        </w:tc>
        <w:tc>
          <w:tcPr>
            <w:tcW w:w="2130" w:type="dxa"/>
          </w:tcPr>
          <w:p w14:paraId="1268EA07"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</w:rPr>
              <w:t>①</w:t>
            </w:r>
            <w:r>
              <w:rPr>
                <w:rFonts w:hint="eastAsia"/>
                <w:vertAlign w:val="baseline"/>
                <w:lang w:val="en-US" w:eastAsia="zh-CN"/>
              </w:rPr>
              <w:t>手动按键，可调节</w:t>
            </w:r>
          </w:p>
          <w:p w14:paraId="10128759"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</w:rPr>
              <w:t>②</w:t>
            </w:r>
            <w:r>
              <w:rPr>
                <w:rFonts w:hint="eastAsia"/>
                <w:vertAlign w:val="baseline"/>
                <w:lang w:val="en-US" w:eastAsia="zh-CN"/>
              </w:rPr>
              <w:t>水/气交替连续脉冲</w:t>
            </w:r>
          </w:p>
          <w:p w14:paraId="5C812299">
            <w:pPr>
              <w:jc w:val="both"/>
              <w:rPr>
                <w:rFonts w:hint="eastAsia"/>
                <w:vertAlign w:val="baseline"/>
              </w:rPr>
            </w:pPr>
            <w:r>
              <w:rPr>
                <w:rFonts w:hint="eastAsia"/>
                <w:vertAlign w:val="baseline"/>
              </w:rPr>
              <w:t>③带有定时停机功能。</w:t>
            </w:r>
          </w:p>
          <w:p w14:paraId="2EDEC240">
            <w:pPr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2130" w:type="dxa"/>
          </w:tcPr>
          <w:p w14:paraId="0BB7FB13"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</w:rPr>
              <w:t>①</w:t>
            </w:r>
            <w:r>
              <w:rPr>
                <w:rFonts w:hint="eastAsia"/>
                <w:vertAlign w:val="baseline"/>
                <w:lang w:val="en-US" w:eastAsia="zh-CN"/>
              </w:rPr>
              <w:t>手动按键，可调节</w:t>
            </w:r>
          </w:p>
          <w:p w14:paraId="7C06B57C">
            <w:pPr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</w:rPr>
              <w:t>②</w:t>
            </w:r>
            <w:r>
              <w:rPr>
                <w:rFonts w:hint="eastAsia"/>
                <w:vertAlign w:val="baseline"/>
                <w:lang w:val="en-US" w:eastAsia="zh-CN"/>
              </w:rPr>
              <w:t>水/气交替连续脉冲</w:t>
            </w:r>
          </w:p>
        </w:tc>
        <w:tc>
          <w:tcPr>
            <w:tcW w:w="2130" w:type="dxa"/>
          </w:tcPr>
          <w:p w14:paraId="56482AF9">
            <w:pPr>
              <w:rPr>
                <w:vertAlign w:val="baseline"/>
              </w:rPr>
            </w:pPr>
          </w:p>
        </w:tc>
        <w:tc>
          <w:tcPr>
            <w:tcW w:w="2130" w:type="dxa"/>
          </w:tcPr>
          <w:p w14:paraId="0129C8C6">
            <w:pPr>
              <w:rPr>
                <w:vertAlign w:val="baseline"/>
              </w:rPr>
            </w:pPr>
          </w:p>
        </w:tc>
      </w:tr>
      <w:tr w14:paraId="4FB730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1530" w:type="dxa"/>
            <w:shd w:val="clear"/>
            <w:vAlign w:val="center"/>
          </w:tcPr>
          <w:p w14:paraId="3A952418">
            <w:pPr>
              <w:jc w:val="both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售后服务</w:t>
            </w:r>
          </w:p>
        </w:tc>
        <w:tc>
          <w:tcPr>
            <w:tcW w:w="2130" w:type="dxa"/>
            <w:shd w:val="clear"/>
            <w:vAlign w:val="center"/>
          </w:tcPr>
          <w:p w14:paraId="7F9E2027">
            <w:pPr>
              <w:jc w:val="both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远程视频指导</w:t>
            </w:r>
          </w:p>
          <w:p w14:paraId="67B47149">
            <w:pPr>
              <w:jc w:val="both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付费上门安装（路费+食宿）</w:t>
            </w:r>
          </w:p>
        </w:tc>
        <w:tc>
          <w:tcPr>
            <w:tcW w:w="2130" w:type="dxa"/>
          </w:tcPr>
          <w:p w14:paraId="7B9CFA5D">
            <w:pPr>
              <w:jc w:val="both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远程视频指导</w:t>
            </w:r>
          </w:p>
          <w:p w14:paraId="08D01BBB">
            <w:pPr>
              <w:rPr>
                <w:vertAlign w:val="baseline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付费上门安装（路费+食宿）</w:t>
            </w:r>
          </w:p>
        </w:tc>
        <w:tc>
          <w:tcPr>
            <w:tcW w:w="2130" w:type="dxa"/>
          </w:tcPr>
          <w:p w14:paraId="280E942F">
            <w:pPr>
              <w:jc w:val="both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远程视频指导</w:t>
            </w:r>
          </w:p>
          <w:p w14:paraId="22E9A4D7">
            <w:pPr>
              <w:rPr>
                <w:vertAlign w:val="baseline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付费上门安装（路费+食宿）</w:t>
            </w:r>
          </w:p>
        </w:tc>
        <w:tc>
          <w:tcPr>
            <w:tcW w:w="2130" w:type="dxa"/>
          </w:tcPr>
          <w:p w14:paraId="4E8E1D2E">
            <w:pPr>
              <w:rPr>
                <w:vertAlign w:val="baseline"/>
              </w:rPr>
            </w:pPr>
          </w:p>
        </w:tc>
        <w:tc>
          <w:tcPr>
            <w:tcW w:w="2130" w:type="dxa"/>
          </w:tcPr>
          <w:p w14:paraId="14FBFE3F">
            <w:pPr>
              <w:rPr>
                <w:vertAlign w:val="baseline"/>
              </w:rPr>
            </w:pPr>
          </w:p>
        </w:tc>
      </w:tr>
      <w:tr w14:paraId="6B4C42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1530" w:type="dxa"/>
            <w:shd w:val="clear"/>
            <w:vAlign w:val="center"/>
          </w:tcPr>
          <w:p w14:paraId="5CB29F92">
            <w:pPr>
              <w:jc w:val="both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使用视频</w:t>
            </w:r>
          </w:p>
        </w:tc>
        <w:tc>
          <w:tcPr>
            <w:tcW w:w="2130" w:type="dxa"/>
            <w:shd w:val="clear"/>
            <w:vAlign w:val="center"/>
          </w:tcPr>
          <w:p w14:paraId="2BD5E9FC">
            <w:pPr>
              <w:jc w:val="both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咨询客服</w:t>
            </w:r>
          </w:p>
        </w:tc>
        <w:tc>
          <w:tcPr>
            <w:tcW w:w="2130" w:type="dxa"/>
          </w:tcPr>
          <w:p w14:paraId="5F403072">
            <w:pPr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咨询客服</w:t>
            </w:r>
          </w:p>
        </w:tc>
        <w:tc>
          <w:tcPr>
            <w:tcW w:w="2130" w:type="dxa"/>
          </w:tcPr>
          <w:p w14:paraId="578B7156">
            <w:pPr>
              <w:rPr>
                <w:vertAlign w:val="baseline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咨询客服</w:t>
            </w:r>
          </w:p>
        </w:tc>
        <w:tc>
          <w:tcPr>
            <w:tcW w:w="2130" w:type="dxa"/>
          </w:tcPr>
          <w:p w14:paraId="4DA87743">
            <w:pPr>
              <w:rPr>
                <w:vertAlign w:val="baseline"/>
              </w:rPr>
            </w:pPr>
          </w:p>
        </w:tc>
        <w:tc>
          <w:tcPr>
            <w:tcW w:w="2130" w:type="dxa"/>
          </w:tcPr>
          <w:p w14:paraId="46AD9CBA">
            <w:pPr>
              <w:rPr>
                <w:vertAlign w:val="baseline"/>
              </w:rPr>
            </w:pPr>
          </w:p>
        </w:tc>
      </w:tr>
      <w:tr w14:paraId="464CF1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1530" w:type="dxa"/>
            <w:shd w:val="clear"/>
            <w:vAlign w:val="center"/>
          </w:tcPr>
          <w:p w14:paraId="10E2E5B8">
            <w:pPr>
              <w:jc w:val="both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售后质保</w:t>
            </w:r>
          </w:p>
        </w:tc>
        <w:tc>
          <w:tcPr>
            <w:tcW w:w="2130" w:type="dxa"/>
            <w:shd w:val="clear"/>
            <w:vAlign w:val="center"/>
          </w:tcPr>
          <w:p w14:paraId="5752B367">
            <w:pPr>
              <w:jc w:val="both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1年质保（终身维护）</w:t>
            </w:r>
          </w:p>
        </w:tc>
        <w:tc>
          <w:tcPr>
            <w:tcW w:w="2130" w:type="dxa"/>
          </w:tcPr>
          <w:p w14:paraId="2E2EE8CB">
            <w:pPr>
              <w:rPr>
                <w:vertAlign w:val="baseline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1年质保（终身维护）</w:t>
            </w:r>
          </w:p>
        </w:tc>
        <w:tc>
          <w:tcPr>
            <w:tcW w:w="2130" w:type="dxa"/>
          </w:tcPr>
          <w:p w14:paraId="2BA9D4EE">
            <w:pPr>
              <w:rPr>
                <w:vertAlign w:val="baseline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1年质保（终身维护）</w:t>
            </w:r>
          </w:p>
        </w:tc>
        <w:tc>
          <w:tcPr>
            <w:tcW w:w="2130" w:type="dxa"/>
          </w:tcPr>
          <w:p w14:paraId="4D1D5696">
            <w:pPr>
              <w:rPr>
                <w:vertAlign w:val="baseline"/>
              </w:rPr>
            </w:pPr>
          </w:p>
        </w:tc>
        <w:tc>
          <w:tcPr>
            <w:tcW w:w="2130" w:type="dxa"/>
          </w:tcPr>
          <w:p w14:paraId="2290B010">
            <w:pPr>
              <w:rPr>
                <w:vertAlign w:val="baseline"/>
              </w:rPr>
            </w:pPr>
          </w:p>
        </w:tc>
      </w:tr>
      <w:tr w14:paraId="75BEF3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1530" w:type="dxa"/>
            <w:shd w:val="clear"/>
            <w:vAlign w:val="center"/>
          </w:tcPr>
          <w:p w14:paraId="4B656CBF">
            <w:pPr>
              <w:jc w:val="both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赠送配件</w:t>
            </w:r>
          </w:p>
        </w:tc>
        <w:tc>
          <w:tcPr>
            <w:tcW w:w="2130" w:type="dxa"/>
          </w:tcPr>
          <w:p w14:paraId="5B683EB0"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5米钢丝管、</w:t>
            </w:r>
          </w:p>
          <w:p w14:paraId="7892E6FD"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5米高压蛇皮管</w:t>
            </w:r>
          </w:p>
          <w:p w14:paraId="7A0BBDC9"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2个316不锈钢快速接头</w:t>
            </w:r>
          </w:p>
          <w:p w14:paraId="263E69DB"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1个止回过滤网</w:t>
            </w:r>
          </w:p>
          <w:p w14:paraId="14E4F47F"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1个不锈钢1寸32外丝接头</w:t>
            </w:r>
          </w:p>
          <w:p w14:paraId="7354B81D"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4个不锈钢紧箍</w:t>
            </w:r>
          </w:p>
          <w:p w14:paraId="77BE0DA0"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1个3000米遥控器</w:t>
            </w:r>
          </w:p>
        </w:tc>
        <w:tc>
          <w:tcPr>
            <w:tcW w:w="2130" w:type="dxa"/>
            <w:shd w:val="clear"/>
            <w:vAlign w:val="top"/>
          </w:tcPr>
          <w:p w14:paraId="3A6E046E"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5米钢丝管、</w:t>
            </w:r>
          </w:p>
          <w:p w14:paraId="62EB7555"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5米高压蛇皮管</w:t>
            </w:r>
          </w:p>
          <w:p w14:paraId="0EFBA4DB"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2个316不锈钢快速接头</w:t>
            </w:r>
          </w:p>
          <w:p w14:paraId="47453A0B"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1个止回过滤网</w:t>
            </w:r>
          </w:p>
          <w:p w14:paraId="6446E220"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1个不锈钢1寸32外丝接头</w:t>
            </w:r>
          </w:p>
          <w:p w14:paraId="1CBC9706"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4个不锈钢紧箍</w:t>
            </w:r>
          </w:p>
          <w:p w14:paraId="1FA131D7">
            <w:pPr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2130" w:type="dxa"/>
          </w:tcPr>
          <w:p w14:paraId="233C0C8B"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5米钢丝管、</w:t>
            </w:r>
          </w:p>
          <w:p w14:paraId="59BEF28A"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5米高压蛇皮管</w:t>
            </w:r>
          </w:p>
          <w:p w14:paraId="1AD5ADF8"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2个316不锈钢快速接头</w:t>
            </w:r>
          </w:p>
          <w:p w14:paraId="5EA5AF42"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1个止回过滤网</w:t>
            </w:r>
          </w:p>
          <w:p w14:paraId="6DE2FD0F"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1个不锈钢1寸32外丝接头</w:t>
            </w:r>
          </w:p>
          <w:p w14:paraId="46AE30A5"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4个不锈钢紧箍</w:t>
            </w:r>
          </w:p>
          <w:p w14:paraId="3BE51822">
            <w:pPr>
              <w:rPr>
                <w:vertAlign w:val="baseline"/>
              </w:rPr>
            </w:pPr>
          </w:p>
        </w:tc>
        <w:tc>
          <w:tcPr>
            <w:tcW w:w="2130" w:type="dxa"/>
          </w:tcPr>
          <w:p w14:paraId="772A710F">
            <w:pPr>
              <w:rPr>
                <w:vertAlign w:val="baseline"/>
              </w:rPr>
            </w:pPr>
          </w:p>
        </w:tc>
        <w:tc>
          <w:tcPr>
            <w:tcW w:w="2130" w:type="dxa"/>
          </w:tcPr>
          <w:p w14:paraId="513AE279">
            <w:pPr>
              <w:rPr>
                <w:vertAlign w:val="baseline"/>
              </w:rPr>
            </w:pPr>
          </w:p>
        </w:tc>
      </w:tr>
      <w:tr w14:paraId="4DBEF6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1530" w:type="dxa"/>
            <w:shd w:val="clear"/>
            <w:vAlign w:val="center"/>
          </w:tcPr>
          <w:p w14:paraId="47C49E1A">
            <w:pPr>
              <w:bidi w:val="0"/>
              <w:rPr>
                <w:rFonts w:hint="eastAsia"/>
                <w:lang w:val="en-US" w:eastAsia="zh-CN"/>
              </w:rPr>
            </w:pPr>
          </w:p>
          <w:p w14:paraId="345BE358">
            <w:pPr>
              <w:bidi w:val="0"/>
              <w:rPr>
                <w:rFonts w:hint="eastAsia"/>
                <w:lang w:val="en-US" w:eastAsia="zh-CN"/>
              </w:rPr>
            </w:pPr>
          </w:p>
          <w:p w14:paraId="50A307C1">
            <w:pPr>
              <w:bidi w:val="0"/>
              <w:rPr>
                <w:rFonts w:hint="eastAsia"/>
                <w:lang w:val="en-US" w:eastAsia="zh-CN"/>
              </w:rPr>
            </w:pPr>
          </w:p>
          <w:p w14:paraId="2B3EAB96">
            <w:pPr>
              <w:bidi w:val="0"/>
              <w:rPr>
                <w:rFonts w:hint="eastAsia"/>
                <w:lang w:val="en-US" w:eastAsia="zh-CN"/>
              </w:rPr>
            </w:pPr>
          </w:p>
          <w:p w14:paraId="6542C352">
            <w:pPr>
              <w:bidi w:val="0"/>
              <w:rPr>
                <w:rFonts w:hint="eastAsia"/>
                <w:lang w:val="en-US" w:eastAsia="zh-CN"/>
              </w:rPr>
            </w:pPr>
          </w:p>
          <w:p w14:paraId="6F127F60">
            <w:pPr>
              <w:bidi w:val="0"/>
              <w:rPr>
                <w:rFonts w:hint="eastAsia"/>
                <w:lang w:val="en-US" w:eastAsia="zh-CN"/>
              </w:rPr>
            </w:pPr>
          </w:p>
          <w:p w14:paraId="7A2D9C6C">
            <w:pPr>
              <w:bidi w:val="0"/>
              <w:rPr>
                <w:rFonts w:hint="eastAsia"/>
                <w:lang w:val="en-US" w:eastAsia="zh-CN"/>
              </w:rPr>
            </w:pPr>
          </w:p>
          <w:p w14:paraId="7E028B00">
            <w:pPr>
              <w:bidi w:val="0"/>
              <w:rPr>
                <w:rFonts w:hint="eastAsia"/>
                <w:lang w:val="en-US" w:eastAsia="zh-CN"/>
              </w:rPr>
            </w:pPr>
          </w:p>
          <w:p w14:paraId="7A62796B">
            <w:pPr>
              <w:bidi w:val="0"/>
              <w:rPr>
                <w:rFonts w:hint="eastAsia"/>
                <w:lang w:val="en-US" w:eastAsia="zh-CN"/>
              </w:rPr>
            </w:pPr>
          </w:p>
          <w:p w14:paraId="5A8E7C23">
            <w:pPr>
              <w:bidi w:val="0"/>
              <w:rPr>
                <w:rFonts w:hint="eastAsia"/>
                <w:lang w:val="en-US" w:eastAsia="zh-CN"/>
              </w:rPr>
            </w:pPr>
          </w:p>
          <w:p w14:paraId="2F883508">
            <w:pPr>
              <w:bidi w:val="0"/>
              <w:rPr>
                <w:rFonts w:hint="eastAsia"/>
                <w:lang w:val="en-US" w:eastAsia="zh-CN"/>
              </w:rPr>
            </w:pPr>
          </w:p>
          <w:p w14:paraId="778A6AF5">
            <w:pPr>
              <w:bidi w:val="0"/>
              <w:rPr>
                <w:rFonts w:hint="eastAsia"/>
                <w:lang w:val="en-US" w:eastAsia="zh-CN"/>
              </w:rPr>
            </w:pPr>
          </w:p>
          <w:p w14:paraId="558EB62D">
            <w:pPr>
              <w:bidi w:val="0"/>
              <w:rPr>
                <w:rFonts w:hint="eastAsia"/>
                <w:lang w:val="en-US" w:eastAsia="zh-CN"/>
              </w:rPr>
            </w:pPr>
          </w:p>
        </w:tc>
        <w:tc>
          <w:tcPr>
            <w:tcW w:w="2130" w:type="dxa"/>
          </w:tcPr>
          <w:p w14:paraId="7A0929E9">
            <w:pPr>
              <w:bidi w:val="0"/>
              <w:rPr>
                <w:rFonts w:hint="eastAsia"/>
                <w:lang w:val="en-US" w:eastAsia="zh-CN"/>
              </w:rPr>
            </w:pPr>
          </w:p>
        </w:tc>
        <w:tc>
          <w:tcPr>
            <w:tcW w:w="2130" w:type="dxa"/>
            <w:shd w:val="clear"/>
            <w:vAlign w:val="top"/>
          </w:tcPr>
          <w:p w14:paraId="6FEE46F1">
            <w:pPr>
              <w:bidi w:val="0"/>
              <w:rPr>
                <w:rFonts w:hint="eastAsia"/>
                <w:lang w:val="en-US" w:eastAsia="zh-CN"/>
              </w:rPr>
            </w:pPr>
          </w:p>
        </w:tc>
        <w:tc>
          <w:tcPr>
            <w:tcW w:w="2130" w:type="dxa"/>
          </w:tcPr>
          <w:p w14:paraId="26A735F1">
            <w:pPr>
              <w:bidi w:val="0"/>
            </w:pPr>
          </w:p>
        </w:tc>
        <w:tc>
          <w:tcPr>
            <w:tcW w:w="2130" w:type="dxa"/>
          </w:tcPr>
          <w:p w14:paraId="5BF71143">
            <w:pPr>
              <w:bidi w:val="0"/>
            </w:pPr>
          </w:p>
        </w:tc>
        <w:tc>
          <w:tcPr>
            <w:tcW w:w="2130" w:type="dxa"/>
          </w:tcPr>
          <w:p w14:paraId="0E8EBDC1">
            <w:pPr>
              <w:bidi w:val="0"/>
            </w:pPr>
          </w:p>
        </w:tc>
      </w:tr>
    </w:tbl>
    <w:p w14:paraId="42EFECB9">
      <w:pPr>
        <w:pStyle w:val="7"/>
        <w:bidi w:val="0"/>
        <w:rPr>
          <w:rFonts w:hint="eastAsia"/>
          <w:color w:val="0000FF"/>
          <w:sz w:val="28"/>
          <w:szCs w:val="28"/>
        </w:rPr>
      </w:pPr>
      <w:r>
        <w:rPr>
          <w:rFonts w:hint="eastAsia"/>
          <w:color w:val="0000FF"/>
          <w:sz w:val="28"/>
          <w:szCs w:val="28"/>
        </w:rPr>
        <w:t>1:PLC程序自动化精准控制，稳定高效;</w:t>
      </w:r>
    </w:p>
    <w:p w14:paraId="16140A74">
      <w:pPr>
        <w:pStyle w:val="7"/>
        <w:bidi w:val="0"/>
        <w:rPr>
          <w:rFonts w:hint="eastAsia"/>
          <w:color w:val="0000FF"/>
          <w:sz w:val="28"/>
          <w:szCs w:val="28"/>
          <w:lang w:eastAsia="zh-CN"/>
        </w:rPr>
      </w:pPr>
      <w:r>
        <w:rPr>
          <w:rFonts w:hint="eastAsia"/>
          <w:color w:val="0000FF"/>
          <w:sz w:val="28"/>
          <w:szCs w:val="28"/>
        </w:rPr>
        <w:t>2:一键启动，自动运行;消毒脉冲清洗压力大小可调，适合各种新老鸡舍，用户根据需求调整压力</w:t>
      </w:r>
      <w:r>
        <w:rPr>
          <w:rFonts w:hint="eastAsia"/>
          <w:color w:val="0000FF"/>
          <w:sz w:val="28"/>
          <w:szCs w:val="28"/>
          <w:lang w:eastAsia="zh-CN"/>
        </w:rPr>
        <w:t>。</w:t>
      </w:r>
    </w:p>
    <w:p w14:paraId="06A4E9E3">
      <w:pPr>
        <w:pStyle w:val="7"/>
        <w:bidi w:val="0"/>
        <w:rPr>
          <w:rFonts w:hint="eastAsia"/>
          <w:color w:val="0000FF"/>
          <w:sz w:val="28"/>
          <w:szCs w:val="28"/>
        </w:rPr>
      </w:pPr>
      <w:r>
        <w:rPr>
          <w:rFonts w:hint="eastAsia"/>
          <w:color w:val="0000FF"/>
          <w:sz w:val="28"/>
          <w:szCs w:val="28"/>
          <w:lang w:val="en-US" w:eastAsia="zh-CN"/>
        </w:rPr>
        <w:t>3：</w:t>
      </w:r>
      <w:r>
        <w:rPr>
          <w:rFonts w:hint="eastAsia"/>
          <w:color w:val="0000FF"/>
          <w:sz w:val="28"/>
          <w:szCs w:val="28"/>
        </w:rPr>
        <w:t>在高浓度臭氧的保证下，可有效消杀管壁内99.9%的细菌;</w:t>
      </w:r>
    </w:p>
    <w:p w14:paraId="28143173">
      <w:pPr>
        <w:pStyle w:val="7"/>
        <w:bidi w:val="0"/>
      </w:pPr>
      <w:r>
        <w:rPr>
          <w:rFonts w:hint="eastAsia"/>
          <w:color w:val="0000FF"/>
          <w:sz w:val="28"/>
          <w:szCs w:val="28"/>
        </w:rPr>
        <w:t>4:臭氧浓度大小可调，适合多种场所使用，灵活多用;设备提供质保一年，终生提供免费售后服务和技术支持，一次合作永远朋友;设备可一次性冲洗80米长的水线六条，如果水线距离大</w:t>
      </w:r>
      <w:bookmarkStart w:id="0" w:name="_GoBack"/>
      <w:bookmarkEnd w:id="0"/>
      <w:r>
        <w:rPr>
          <w:rFonts w:hint="eastAsia"/>
          <w:color w:val="0000FF"/>
          <w:sz w:val="28"/>
          <w:szCs w:val="28"/>
        </w:rPr>
        <w:t>于80米，可调整冲洗压力或</w:t>
      </w:r>
      <w:r>
        <w:rPr>
          <w:rFonts w:hint="eastAsia"/>
          <w:color w:val="0000FF"/>
          <w:sz w:val="28"/>
          <w:szCs w:val="28"/>
          <w:lang w:val="en-US" w:eastAsia="zh-CN"/>
        </w:rPr>
        <w:t>减</w:t>
      </w:r>
      <w:r>
        <w:rPr>
          <w:rFonts w:hint="eastAsia"/>
          <w:color w:val="0000FF"/>
          <w:sz w:val="28"/>
          <w:szCs w:val="28"/>
        </w:rPr>
        <w:t>少冲洗数量,建议平层冲洗</w:t>
      </w:r>
      <w:r>
        <w:drawing>
          <wp:inline distT="0" distB="0" distL="114300" distR="114300">
            <wp:extent cx="5269865" cy="4641215"/>
            <wp:effectExtent l="0" t="0" r="6985" b="698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4641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8623012"/>
    <w:rsid w:val="033C0E47"/>
    <w:rsid w:val="04435454"/>
    <w:rsid w:val="09A14607"/>
    <w:rsid w:val="0BCA0A86"/>
    <w:rsid w:val="25104F08"/>
    <w:rsid w:val="2B345733"/>
    <w:rsid w:val="3F381EE7"/>
    <w:rsid w:val="48623012"/>
    <w:rsid w:val="537132FC"/>
    <w:rsid w:val="5F3209BE"/>
    <w:rsid w:val="64CF406A"/>
    <w:rsid w:val="6A8219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7">
    <w:name w:val="内容块-16-a"/>
    <w:basedOn w:val="1"/>
    <w:next w:val="1"/>
    <w:qFormat/>
    <w:uiPriority w:val="0"/>
    <w:pPr>
      <w:pBdr>
        <w:top w:val="single" w:color="F5F7FC" w:themeColor="accent1" w:themeTint="0D" w:sz="4" w:space="10"/>
        <w:left w:val="single" w:color="F5F7FC" w:themeColor="accent1" w:themeTint="0D" w:sz="4" w:space="17"/>
        <w:bottom w:val="single" w:color="F5F7FC" w:themeColor="accent1" w:themeTint="0D" w:sz="4" w:space="10"/>
        <w:right w:val="single" w:color="F5F7FC" w:themeColor="accent1" w:themeTint="0D" w:sz="4" w:space="17"/>
      </w:pBdr>
      <w:shd w:val="clear" w:color="auto" w:fill="F5F7FC" w:themeFill="accent1" w:themeFillTint="0D"/>
      <w:ind w:left="357" w:right="357"/>
      <w:textAlignment w:val="center"/>
    </w:pPr>
    <w:rPr>
      <w:szCs w:val="21"/>
    </w:rPr>
  </w:style>
  <w:style w:type="character" w:customStyle="1" w:styleId="8">
    <w:name w:val="页眉 字符"/>
    <w:basedOn w:val="6"/>
    <w:link w:val="3"/>
    <w:qFormat/>
    <w:uiPriority w:val="0"/>
    <w:rPr>
      <w:sz w:val="18"/>
      <w:szCs w:val="18"/>
    </w:rPr>
  </w:style>
  <w:style w:type="character" w:customStyle="1" w:styleId="9">
    <w:name w:val="页脚 字符"/>
    <w:basedOn w:val="6"/>
    <w:link w:val="2"/>
    <w:qFormat/>
    <w:uiPriority w:val="0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5</TotalTime>
  <ScaleCrop>false</ScaleCrop>
  <LinksUpToDate>false</LinksUpToDate>
  <CharactersWithSpaces>0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2025-07-28T02:09:00Z</dcterms:created>
  <dc:creator>爱你一万年</dc:creator>
  <cp:lastModifiedBy>爱你一万年</cp:lastModifiedBy>
  <dcterms:modified xsi:type="dcterms:W3CDTF">2025-07-28T08:35:16Z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8A7266C5C023440CAAE8424002555234_11</vt:lpwstr>
  </property>
  <property fmtid="{D5CDD505-2E9C-101B-9397-08002B2CF9AE}" pid="4" name="KSOTemplateDocerSaveRecord">
    <vt:lpwstr>eyJoZGlkIjoiN2ZjM2YxMGJjZTI5YmM5MDMxY2JhZjg4YjhkMGNkMjYiLCJ1c2VySWQiOiI1MzI2NDI4MjQifQ==</vt:lpwstr>
  </property>
</Properties>
</file>